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C5A3" w14:textId="77777777" w:rsidR="007F5325" w:rsidRPr="00B85F47" w:rsidRDefault="007F5325" w:rsidP="007F5325">
      <w:pPr>
        <w:ind w:left="928" w:hanging="360"/>
        <w:jc w:val="center"/>
        <w:rPr>
          <w:rFonts w:ascii="Tahoma" w:hAnsi="Tahoma" w:cs="Tahoma"/>
          <w:sz w:val="28"/>
          <w:szCs w:val="28"/>
        </w:rPr>
      </w:pPr>
      <w:r w:rsidRPr="00B85F47">
        <w:rPr>
          <w:rFonts w:ascii="Tahoma" w:hAnsi="Tahoma" w:cs="Tahoma"/>
          <w:sz w:val="28"/>
          <w:szCs w:val="28"/>
        </w:rPr>
        <w:t>USKUDAR UNIVERSITY</w:t>
      </w:r>
    </w:p>
    <w:p w14:paraId="20C8ADDF" w14:textId="77777777" w:rsidR="007F5325" w:rsidRPr="00B85F47" w:rsidRDefault="007F5325" w:rsidP="007F5325">
      <w:pPr>
        <w:ind w:left="928" w:hanging="36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B85F47">
        <w:rPr>
          <w:rFonts w:ascii="Tahoma" w:hAnsi="Tahoma" w:cs="Tahoma"/>
          <w:b/>
          <w:bCs/>
          <w:i/>
          <w:iCs/>
          <w:sz w:val="28"/>
          <w:szCs w:val="28"/>
        </w:rPr>
        <w:t>READING SAID NURSI READING THE COSMOS</w:t>
      </w:r>
    </w:p>
    <w:p w14:paraId="4DC30B91" w14:textId="77777777" w:rsidR="007F5325" w:rsidRPr="00B85F47" w:rsidRDefault="007F5325" w:rsidP="007F5325">
      <w:pPr>
        <w:ind w:left="928" w:hanging="360"/>
        <w:jc w:val="center"/>
        <w:rPr>
          <w:rFonts w:ascii="Tahoma" w:hAnsi="Tahoma" w:cs="Tahoma"/>
          <w:sz w:val="28"/>
          <w:szCs w:val="28"/>
        </w:rPr>
      </w:pPr>
      <w:r w:rsidRPr="00B85F47">
        <w:rPr>
          <w:rFonts w:ascii="Tahoma" w:hAnsi="Tahoma" w:cs="Tahoma"/>
          <w:sz w:val="28"/>
          <w:szCs w:val="28"/>
        </w:rPr>
        <w:t>SYLLABUS FOR SEMESTER ONE</w:t>
      </w:r>
    </w:p>
    <w:p w14:paraId="06836ACB" w14:textId="15FB8D1C" w:rsidR="00D91324" w:rsidRPr="00D91324" w:rsidRDefault="00D91324" w:rsidP="001775F1">
      <w:pPr>
        <w:pStyle w:val="ListParagraph"/>
        <w:ind w:left="1288"/>
        <w:jc w:val="center"/>
        <w:rPr>
          <w:rFonts w:ascii="Tahoma" w:hAnsi="Tahoma" w:cs="Tahoma"/>
        </w:rPr>
      </w:pPr>
    </w:p>
    <w:p w14:paraId="7840AF61" w14:textId="08D0051C" w:rsidR="007F5325" w:rsidRPr="00C0344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C03445">
        <w:rPr>
          <w:rFonts w:ascii="Tahoma" w:hAnsi="Tahoma" w:cs="Tahoma"/>
          <w:b/>
          <w:bCs/>
        </w:rPr>
        <w:t>One</w:t>
      </w:r>
    </w:p>
    <w:p w14:paraId="64951DA3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Introduction to Said Nursi and the </w:t>
      </w:r>
      <w:proofErr w:type="spellStart"/>
      <w:r w:rsidRPr="00AB039E">
        <w:rPr>
          <w:rFonts w:ascii="Tahoma" w:hAnsi="Tahoma" w:cs="Tahoma"/>
          <w:i/>
          <w:iCs/>
        </w:rPr>
        <w:t>Risale-i</w:t>
      </w:r>
      <w:proofErr w:type="spellEnd"/>
      <w:r w:rsidRPr="00AB039E">
        <w:rPr>
          <w:rFonts w:ascii="Tahoma" w:hAnsi="Tahoma" w:cs="Tahoma"/>
          <w:i/>
          <w:iCs/>
        </w:rPr>
        <w:t xml:space="preserve"> Nur</w:t>
      </w:r>
    </w:p>
    <w:p w14:paraId="479EEABA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 locate and contextualise Said Nursi historically</w:t>
      </w:r>
    </w:p>
    <w:p w14:paraId="369FCCB8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acquaint students with the premise behind the </w:t>
      </w:r>
      <w:proofErr w:type="spellStart"/>
      <w:r w:rsidRPr="00EE68F9">
        <w:rPr>
          <w:rFonts w:ascii="Tahoma" w:hAnsi="Tahoma" w:cs="Tahoma"/>
          <w:i/>
          <w:iCs/>
        </w:rPr>
        <w:t>Risale-i</w:t>
      </w:r>
      <w:proofErr w:type="spellEnd"/>
      <w:r w:rsidRPr="00EE68F9">
        <w:rPr>
          <w:rFonts w:ascii="Tahoma" w:hAnsi="Tahoma" w:cs="Tahoma"/>
          <w:i/>
          <w:iCs/>
        </w:rPr>
        <w:t xml:space="preserve"> Nur</w:t>
      </w:r>
      <w:r>
        <w:rPr>
          <w:rFonts w:ascii="Tahoma" w:hAnsi="Tahoma" w:cs="Tahoma"/>
        </w:rPr>
        <w:t xml:space="preserve"> and to provide them with a broad conspectus of its contents; to outline the main ‘pillars’ of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thought; to provide a thumbnail biography of Said Nursi; to give a broad-brush overview of the module structure and format.</w:t>
      </w:r>
    </w:p>
    <w:p w14:paraId="2B7D7EF2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Sukran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Vahide’s</w:t>
      </w:r>
      <w:proofErr w:type="spellEnd"/>
      <w:r>
        <w:rPr>
          <w:rFonts w:ascii="Tahoma" w:hAnsi="Tahoma" w:cs="Tahoma"/>
        </w:rPr>
        <w:t xml:space="preserve"> biography of Said Nursi</w:t>
      </w:r>
    </w:p>
    <w:p w14:paraId="087BC410" w14:textId="77777777" w:rsidR="007F5325" w:rsidRPr="00EE68F9" w:rsidRDefault="007F5325" w:rsidP="007F5325">
      <w:pPr>
        <w:rPr>
          <w:rFonts w:ascii="Tahoma" w:hAnsi="Tahoma" w:cs="Tahoma"/>
        </w:rPr>
      </w:pPr>
    </w:p>
    <w:p w14:paraId="0F1D4B7E" w14:textId="2E991577" w:rsidR="007F5325" w:rsidRPr="00C0344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C03445">
        <w:rPr>
          <w:rFonts w:ascii="Tahoma" w:hAnsi="Tahoma" w:cs="Tahoma"/>
          <w:b/>
          <w:bCs/>
        </w:rPr>
        <w:t>Two</w:t>
      </w:r>
    </w:p>
    <w:p w14:paraId="71E5E4A8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The Universe as a Gallery of Divine Art: Said </w:t>
      </w:r>
      <w:proofErr w:type="spellStart"/>
      <w:r w:rsidRPr="00AB039E">
        <w:rPr>
          <w:rFonts w:ascii="Tahoma" w:hAnsi="Tahoma" w:cs="Tahoma"/>
          <w:i/>
          <w:iCs/>
        </w:rPr>
        <w:t>Nursi’s</w:t>
      </w:r>
      <w:proofErr w:type="spellEnd"/>
      <w:r w:rsidRPr="00AB039E">
        <w:rPr>
          <w:rFonts w:ascii="Tahoma" w:hAnsi="Tahoma" w:cs="Tahoma"/>
          <w:i/>
          <w:iCs/>
        </w:rPr>
        <w:t xml:space="preserve"> ‘theology of Divine names’</w:t>
      </w:r>
    </w:p>
    <w:p w14:paraId="1B81F09A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To give students an insight into Said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conceptualisation of the universe as a ‘gallery of Divine names and attributes’</w:t>
      </w:r>
    </w:p>
    <w:p w14:paraId="62F80941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To acquaint students with the notion of creation as the place in which God is ‘hidden in plain sight’; to understand the names of God as ‘the pillars that hold up the cosmos’; to familiarise students with Said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conceptualisation of the creation as a book that is to be read; to understand the importance of the names of God as hermeneutical keys which unlock the meaning of existence.</w:t>
      </w:r>
    </w:p>
    <w:p w14:paraId="573AFEA6" w14:textId="6E613486" w:rsidR="007F5325" w:rsidRPr="00EE68F9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C03445">
        <w:rPr>
          <w:rFonts w:ascii="Tahoma" w:hAnsi="Tahoma" w:cs="Tahoma"/>
          <w:i/>
          <w:iCs/>
        </w:rPr>
        <w:t xml:space="preserve">The First </w:t>
      </w:r>
      <w:proofErr w:type="gramStart"/>
      <w:r w:rsidRPr="00C03445">
        <w:rPr>
          <w:rFonts w:ascii="Tahoma" w:hAnsi="Tahoma" w:cs="Tahoma"/>
          <w:i/>
          <w:iCs/>
        </w:rPr>
        <w:t>Word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;</w:t>
      </w:r>
      <w:proofErr w:type="gramEnd"/>
      <w:r>
        <w:rPr>
          <w:rFonts w:ascii="Tahoma" w:hAnsi="Tahoma" w:cs="Tahoma"/>
        </w:rPr>
        <w:t xml:space="preserve"> Chapter One of </w:t>
      </w:r>
      <w:r w:rsidRPr="00BE23A7">
        <w:rPr>
          <w:rFonts w:ascii="Tahoma" w:hAnsi="Tahoma" w:cs="Tahoma"/>
          <w:i/>
          <w:iCs/>
        </w:rPr>
        <w:t>The Quran Revealed</w:t>
      </w:r>
    </w:p>
    <w:p w14:paraId="0D4800F9" w14:textId="77777777" w:rsidR="007F5325" w:rsidRPr="00EE68F9" w:rsidRDefault="007F5325" w:rsidP="007F5325">
      <w:pPr>
        <w:rPr>
          <w:rFonts w:ascii="Tahoma" w:hAnsi="Tahoma" w:cs="Tahoma"/>
        </w:rPr>
      </w:pPr>
    </w:p>
    <w:p w14:paraId="1E59FBB1" w14:textId="48B0B669" w:rsidR="007F5325" w:rsidRPr="00C0344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C03445">
        <w:rPr>
          <w:rFonts w:ascii="Tahoma" w:hAnsi="Tahoma" w:cs="Tahoma"/>
          <w:b/>
          <w:bCs/>
        </w:rPr>
        <w:t>Three</w:t>
      </w:r>
    </w:p>
    <w:p w14:paraId="7D1987B8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Unity and Unicity: the </w:t>
      </w:r>
      <w:proofErr w:type="spellStart"/>
      <w:r w:rsidRPr="00AB039E">
        <w:rPr>
          <w:rFonts w:ascii="Tahoma" w:hAnsi="Tahoma" w:cs="Tahoma"/>
          <w:i/>
          <w:iCs/>
        </w:rPr>
        <w:t>tawḥīdī</w:t>
      </w:r>
      <w:proofErr w:type="spellEnd"/>
      <w:r w:rsidRPr="00AB039E">
        <w:rPr>
          <w:rFonts w:ascii="Tahoma" w:hAnsi="Tahoma" w:cs="Tahoma"/>
          <w:i/>
          <w:iCs/>
        </w:rPr>
        <w:t xml:space="preserve"> paradigm</w:t>
      </w:r>
      <w:r>
        <w:rPr>
          <w:rFonts w:ascii="Tahoma" w:hAnsi="Tahoma" w:cs="Tahoma"/>
        </w:rPr>
        <w:tab/>
      </w:r>
    </w:p>
    <w:p w14:paraId="5778968D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understand the conceptual and practical importance of the two main components of Divine unity, namely </w:t>
      </w:r>
      <w:proofErr w:type="spellStart"/>
      <w:r w:rsidRPr="005D78A1">
        <w:rPr>
          <w:rFonts w:ascii="Tahoma" w:hAnsi="Tahoma" w:cs="Tahoma"/>
          <w:i/>
          <w:iCs/>
        </w:rPr>
        <w:t>aḥadiyya</w:t>
      </w:r>
      <w:proofErr w:type="spellEnd"/>
      <w:r>
        <w:rPr>
          <w:rFonts w:ascii="Tahoma" w:hAnsi="Tahoma" w:cs="Tahoma"/>
        </w:rPr>
        <w:t xml:space="preserve"> (uniqueness) and </w:t>
      </w:r>
      <w:proofErr w:type="spellStart"/>
      <w:r w:rsidRPr="005D78A1">
        <w:rPr>
          <w:rFonts w:ascii="Tahoma" w:hAnsi="Tahoma" w:cs="Tahoma"/>
          <w:i/>
          <w:iCs/>
        </w:rPr>
        <w:t>wāḥidiyya</w:t>
      </w:r>
      <w:proofErr w:type="spellEnd"/>
      <w:r>
        <w:rPr>
          <w:rFonts w:ascii="Tahoma" w:hAnsi="Tahoma" w:cs="Tahoma"/>
        </w:rPr>
        <w:t xml:space="preserve"> (oneness).</w:t>
      </w:r>
    </w:p>
    <w:p w14:paraId="4834910A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>To locate and identify the unity/unicity binary in various creational settings; to read other Divine names and attributes against the backdrop of the unity/unicity binary.</w:t>
      </w:r>
    </w:p>
    <w:p w14:paraId="23AD031A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 xml:space="preserve">Chapter One of </w:t>
      </w:r>
      <w:r w:rsidRPr="00BE23A7">
        <w:rPr>
          <w:rFonts w:ascii="Tahoma" w:hAnsi="Tahoma" w:cs="Tahoma"/>
          <w:i/>
          <w:iCs/>
        </w:rPr>
        <w:t>The Quran Revea</w:t>
      </w:r>
      <w:r>
        <w:rPr>
          <w:rFonts w:ascii="Tahoma" w:hAnsi="Tahoma" w:cs="Tahoma"/>
          <w:i/>
          <w:iCs/>
        </w:rPr>
        <w:t>led</w:t>
      </w:r>
    </w:p>
    <w:p w14:paraId="3F5CC773" w14:textId="77777777" w:rsidR="007F5325" w:rsidRDefault="007F5325" w:rsidP="007F5325">
      <w:pPr>
        <w:rPr>
          <w:rFonts w:ascii="Tahoma" w:hAnsi="Tahoma" w:cs="Tahoma"/>
          <w:b/>
          <w:bCs/>
        </w:rPr>
      </w:pPr>
    </w:p>
    <w:p w14:paraId="655C59CC" w14:textId="04BE8882" w:rsidR="007F532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5D78A1">
        <w:rPr>
          <w:rFonts w:ascii="Tahoma" w:hAnsi="Tahoma" w:cs="Tahoma"/>
          <w:b/>
          <w:bCs/>
        </w:rPr>
        <w:t>Four</w:t>
      </w:r>
    </w:p>
    <w:p w14:paraId="22EDCAD7" w14:textId="77777777" w:rsidR="007F5325" w:rsidRPr="00BE23A7" w:rsidRDefault="007F5325" w:rsidP="007F5325">
      <w:pPr>
        <w:rPr>
          <w:rFonts w:ascii="Tahoma" w:hAnsi="Tahoma" w:cs="Tahoma"/>
          <w:b/>
          <w:bCs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>Is the rose beautiful or is it created beautifully?</w:t>
      </w:r>
    </w:p>
    <w:p w14:paraId="178B6AE2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acquaint students fully with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binary of </w:t>
      </w:r>
      <w:proofErr w:type="spellStart"/>
      <w:proofErr w:type="gramStart"/>
      <w:r w:rsidRPr="0060647F">
        <w:rPr>
          <w:rFonts w:ascii="Tahoma" w:hAnsi="Tahoma" w:cs="Tahoma"/>
          <w:i/>
          <w:iCs/>
        </w:rPr>
        <w:t>ma‘</w:t>
      </w:r>
      <w:proofErr w:type="gramEnd"/>
      <w:r w:rsidRPr="0060647F">
        <w:rPr>
          <w:rFonts w:ascii="Tahoma" w:hAnsi="Tahoma" w:cs="Tahoma"/>
          <w:i/>
          <w:iCs/>
        </w:rPr>
        <w:t>nā-i</w:t>
      </w:r>
      <w:proofErr w:type="spellEnd"/>
      <w:r w:rsidRPr="0060647F">
        <w:rPr>
          <w:rFonts w:ascii="Tahoma" w:hAnsi="Tahoma" w:cs="Tahoma"/>
          <w:i/>
          <w:iCs/>
        </w:rPr>
        <w:t xml:space="preserve"> </w:t>
      </w:r>
      <w:proofErr w:type="spellStart"/>
      <w:r w:rsidRPr="0060647F">
        <w:rPr>
          <w:rFonts w:ascii="Tahoma" w:hAnsi="Tahoma" w:cs="Tahoma"/>
          <w:i/>
          <w:iCs/>
        </w:rPr>
        <w:t>ismī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 w:rsidRPr="0060647F">
        <w:rPr>
          <w:rFonts w:ascii="Tahoma" w:hAnsi="Tahoma" w:cs="Tahoma"/>
          <w:i/>
          <w:iCs/>
        </w:rPr>
        <w:t>ma‘nā-i</w:t>
      </w:r>
      <w:proofErr w:type="spellEnd"/>
      <w:r w:rsidRPr="0060647F">
        <w:rPr>
          <w:rFonts w:ascii="Tahoma" w:hAnsi="Tahoma" w:cs="Tahoma"/>
          <w:i/>
          <w:iCs/>
        </w:rPr>
        <w:t xml:space="preserve"> </w:t>
      </w:r>
      <w:proofErr w:type="spellStart"/>
      <w:r w:rsidRPr="0060647F">
        <w:rPr>
          <w:rFonts w:ascii="Tahoma" w:hAnsi="Tahoma" w:cs="Tahoma"/>
          <w:i/>
          <w:iCs/>
        </w:rPr>
        <w:t>ḥarfī</w:t>
      </w:r>
      <w:proofErr w:type="spellEnd"/>
      <w:r>
        <w:rPr>
          <w:rFonts w:ascii="Tahoma" w:hAnsi="Tahoma" w:cs="Tahoma"/>
        </w:rPr>
        <w:t xml:space="preserve"> and its role in his ‘theology of the names’</w:t>
      </w:r>
    </w:p>
    <w:p w14:paraId="5A900C3C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learn to identify the ‘self-referential’ and the ‘Other-indicative’ in writing and in the spoken word; to be able to explain lucidly and in full the nature and significance of the self-referential/Other-indicative binary, and to account for its significance in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thought.</w:t>
      </w:r>
    </w:p>
    <w:p w14:paraId="6332331C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>To be decided</w:t>
      </w:r>
    </w:p>
    <w:p w14:paraId="1AC2645E" w14:textId="77777777" w:rsidR="007F5325" w:rsidRPr="00EE68F9" w:rsidRDefault="007F5325" w:rsidP="007F5325">
      <w:pPr>
        <w:rPr>
          <w:rFonts w:ascii="Tahoma" w:hAnsi="Tahoma" w:cs="Tahoma"/>
        </w:rPr>
      </w:pPr>
    </w:p>
    <w:p w14:paraId="2E912844" w14:textId="19C9DC43" w:rsidR="007F5325" w:rsidRPr="005D78A1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5D78A1">
        <w:rPr>
          <w:rFonts w:ascii="Tahoma" w:hAnsi="Tahoma" w:cs="Tahoma"/>
          <w:b/>
          <w:bCs/>
        </w:rPr>
        <w:t>Five</w:t>
      </w:r>
    </w:p>
    <w:p w14:paraId="11C28270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>Nature: Cause or Effect?</w:t>
      </w:r>
    </w:p>
    <w:p w14:paraId="6E12ABF8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acquaint students thoroughly with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disavowal of causality and his philosophical arguments against the efficacy of secondary causation.</w:t>
      </w:r>
    </w:p>
    <w:p w14:paraId="5D5C4C84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become familiar with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approach to the nature of ‘nature’; to understand and account for the notion of causes a ‘veil’; to understand the place of the ‘natural’ in Muslim cosmology.</w:t>
      </w:r>
    </w:p>
    <w:p w14:paraId="38F054DF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C521CC">
        <w:rPr>
          <w:rFonts w:ascii="Tahoma" w:hAnsi="Tahoma" w:cs="Tahoma"/>
          <w:i/>
          <w:iCs/>
        </w:rPr>
        <w:t>The Twenty-Third Flash</w:t>
      </w:r>
      <w:r>
        <w:rPr>
          <w:rFonts w:ascii="Tahoma" w:hAnsi="Tahoma" w:cs="Tahoma"/>
        </w:rPr>
        <w:t xml:space="preserve">; Chapter Three of </w:t>
      </w:r>
      <w:r w:rsidRPr="00C521CC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>.</w:t>
      </w:r>
    </w:p>
    <w:p w14:paraId="0D468718" w14:textId="77777777" w:rsidR="007F5325" w:rsidRPr="00EE68F9" w:rsidRDefault="007F5325" w:rsidP="007F5325">
      <w:pPr>
        <w:rPr>
          <w:rFonts w:ascii="Tahoma" w:hAnsi="Tahoma" w:cs="Tahoma"/>
        </w:rPr>
      </w:pPr>
    </w:p>
    <w:p w14:paraId="65B96BF3" w14:textId="3F6ED131" w:rsidR="007F5325" w:rsidRPr="00022E6B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022E6B">
        <w:rPr>
          <w:rFonts w:ascii="Tahoma" w:hAnsi="Tahoma" w:cs="Tahoma"/>
          <w:b/>
          <w:bCs/>
        </w:rPr>
        <w:t>Six</w:t>
      </w:r>
    </w:p>
    <w:p w14:paraId="156F2704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Towards a </w:t>
      </w:r>
      <w:proofErr w:type="spellStart"/>
      <w:r w:rsidRPr="00AB039E">
        <w:rPr>
          <w:rFonts w:ascii="Tahoma" w:hAnsi="Tahoma" w:cs="Tahoma"/>
          <w:i/>
          <w:iCs/>
        </w:rPr>
        <w:t>Nursian</w:t>
      </w:r>
      <w:proofErr w:type="spellEnd"/>
      <w:r w:rsidRPr="00AB039E">
        <w:rPr>
          <w:rFonts w:ascii="Tahoma" w:hAnsi="Tahoma" w:cs="Tahoma"/>
          <w:i/>
          <w:iCs/>
        </w:rPr>
        <w:t xml:space="preserve"> angelology</w:t>
      </w:r>
      <w:r>
        <w:rPr>
          <w:rFonts w:ascii="Tahoma" w:hAnsi="Tahoma" w:cs="Tahoma"/>
        </w:rPr>
        <w:tab/>
        <w:t xml:space="preserve">   </w:t>
      </w:r>
    </w:p>
    <w:p w14:paraId="643880D8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To understand the nature and role of angels in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theology</w:t>
      </w:r>
    </w:p>
    <w:p w14:paraId="66B3C7BE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>To acquaint students with the Quranic view of angels and their place in the cosmic scheme; to understand the role of angels in the process of revelation and Divine manifestation; to explore the notion that angels may be invoked as an explanation of why inanimate objects appear to exhibit purpose and consciousness; to explore the idea of angels as a ‘replacement’ for cause and effect.</w:t>
      </w:r>
    </w:p>
    <w:p w14:paraId="1A02A5BC" w14:textId="6C79E5D3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022E6B">
        <w:rPr>
          <w:rFonts w:ascii="Tahoma" w:hAnsi="Tahoma" w:cs="Tahoma"/>
          <w:i/>
          <w:iCs/>
        </w:rPr>
        <w:t xml:space="preserve">The Twenty-Ninth </w:t>
      </w:r>
      <w:proofErr w:type="gramStart"/>
      <w:r w:rsidRPr="00022E6B">
        <w:rPr>
          <w:rFonts w:ascii="Tahoma" w:hAnsi="Tahoma" w:cs="Tahoma"/>
          <w:i/>
          <w:iCs/>
        </w:rPr>
        <w:t>Word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;</w:t>
      </w:r>
      <w:proofErr w:type="gramEnd"/>
      <w:r>
        <w:rPr>
          <w:rFonts w:ascii="Tahoma" w:hAnsi="Tahoma" w:cs="Tahoma"/>
        </w:rPr>
        <w:t xml:space="preserve"> Chapter Four of </w:t>
      </w:r>
      <w:r w:rsidRPr="00C521CC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>.</w:t>
      </w:r>
    </w:p>
    <w:p w14:paraId="766CBC86" w14:textId="77777777" w:rsidR="001775F1" w:rsidRPr="004A0955" w:rsidRDefault="001775F1" w:rsidP="007F5325">
      <w:pPr>
        <w:rPr>
          <w:rFonts w:ascii="Tahoma" w:hAnsi="Tahoma" w:cs="Tahoma"/>
        </w:rPr>
      </w:pPr>
    </w:p>
    <w:p w14:paraId="729CCB60" w14:textId="77777777" w:rsidR="007F5325" w:rsidRDefault="007F5325" w:rsidP="007F5325">
      <w:pPr>
        <w:jc w:val="center"/>
        <w:rPr>
          <w:rFonts w:ascii="Tahoma" w:hAnsi="Tahoma" w:cs="Tahoma"/>
          <w:b/>
          <w:bCs/>
        </w:rPr>
      </w:pPr>
    </w:p>
    <w:p w14:paraId="17E0F370" w14:textId="77777777" w:rsidR="001775F1" w:rsidRDefault="001775F1" w:rsidP="007F5325">
      <w:pPr>
        <w:jc w:val="center"/>
        <w:rPr>
          <w:rFonts w:ascii="Tahoma" w:hAnsi="Tahoma" w:cs="Tahoma"/>
          <w:b/>
          <w:bCs/>
        </w:rPr>
      </w:pPr>
    </w:p>
    <w:p w14:paraId="74B599BF" w14:textId="77777777" w:rsidR="001775F1" w:rsidRDefault="001775F1" w:rsidP="007F5325">
      <w:pPr>
        <w:jc w:val="center"/>
        <w:rPr>
          <w:rFonts w:ascii="Tahoma" w:hAnsi="Tahoma" w:cs="Tahoma"/>
          <w:b/>
          <w:bCs/>
        </w:rPr>
      </w:pPr>
    </w:p>
    <w:p w14:paraId="0160C24D" w14:textId="77777777" w:rsidR="001775F1" w:rsidRDefault="001775F1" w:rsidP="007F5325">
      <w:pPr>
        <w:jc w:val="center"/>
        <w:rPr>
          <w:rFonts w:ascii="Tahoma" w:hAnsi="Tahoma" w:cs="Tahoma"/>
          <w:b/>
          <w:bCs/>
        </w:rPr>
      </w:pPr>
    </w:p>
    <w:p w14:paraId="4CD397F8" w14:textId="77777777" w:rsidR="001775F1" w:rsidRDefault="001775F1" w:rsidP="007F5325">
      <w:pPr>
        <w:jc w:val="center"/>
        <w:rPr>
          <w:rFonts w:ascii="Tahoma" w:hAnsi="Tahoma" w:cs="Tahoma"/>
          <w:b/>
          <w:bCs/>
        </w:rPr>
      </w:pPr>
    </w:p>
    <w:p w14:paraId="043316EB" w14:textId="7B756940" w:rsidR="007F5325" w:rsidRPr="004A095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4A0955">
        <w:rPr>
          <w:rFonts w:ascii="Tahoma" w:hAnsi="Tahoma" w:cs="Tahoma"/>
          <w:b/>
          <w:bCs/>
        </w:rPr>
        <w:t>Seven</w:t>
      </w:r>
    </w:p>
    <w:p w14:paraId="3702DE5C" w14:textId="77777777" w:rsidR="007F5325" w:rsidRPr="00AB039E" w:rsidRDefault="007F5325" w:rsidP="007F5325">
      <w:pP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Prophethood and </w:t>
      </w:r>
      <w:r>
        <w:rPr>
          <w:rFonts w:ascii="Tahoma" w:hAnsi="Tahoma" w:cs="Tahoma"/>
          <w:i/>
          <w:iCs/>
        </w:rPr>
        <w:t>Revelation</w:t>
      </w:r>
    </w:p>
    <w:p w14:paraId="0419309D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>To understand how Said Nursi sees prophethood as an inevitable corollary of creation</w:t>
      </w:r>
    </w:p>
    <w:p w14:paraId="556AAB8F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examine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‘proofs’ of </w:t>
      </w:r>
      <w:proofErr w:type="spellStart"/>
      <w:r>
        <w:rPr>
          <w:rFonts w:ascii="Tahoma" w:hAnsi="Tahoma" w:cs="Tahoma"/>
        </w:rPr>
        <w:t>propethood</w:t>
      </w:r>
      <w:proofErr w:type="spellEnd"/>
      <w:r>
        <w:rPr>
          <w:rFonts w:ascii="Tahoma" w:hAnsi="Tahoma" w:cs="Tahoma"/>
        </w:rPr>
        <w:t xml:space="preserve">; to gain insight into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understanding of the role of revealed scripture in revelation.</w:t>
      </w:r>
    </w:p>
    <w:p w14:paraId="78447373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C521CC">
        <w:rPr>
          <w:rFonts w:ascii="Tahoma" w:hAnsi="Tahoma" w:cs="Tahoma"/>
          <w:i/>
          <w:iCs/>
        </w:rPr>
        <w:t xml:space="preserve">The Nineteenth </w:t>
      </w:r>
      <w:proofErr w:type="gramStart"/>
      <w:r w:rsidRPr="00C521CC">
        <w:rPr>
          <w:rFonts w:ascii="Tahoma" w:hAnsi="Tahoma" w:cs="Tahoma"/>
          <w:i/>
          <w:iCs/>
        </w:rPr>
        <w:t>Word</w:t>
      </w:r>
      <w:r>
        <w:rPr>
          <w:rFonts w:ascii="Tahoma" w:hAnsi="Tahoma" w:cs="Tahoma"/>
        </w:rPr>
        <w:t xml:space="preserve"> ;</w:t>
      </w:r>
      <w:proofErr w:type="gramEnd"/>
      <w:r>
        <w:rPr>
          <w:rFonts w:ascii="Tahoma" w:hAnsi="Tahoma" w:cs="Tahoma"/>
        </w:rPr>
        <w:t xml:space="preserve"> Chapter Six of </w:t>
      </w:r>
      <w:r w:rsidRPr="004A0955">
        <w:rPr>
          <w:rFonts w:ascii="Tahoma" w:hAnsi="Tahoma" w:cs="Tahoma"/>
          <w:i/>
          <w:iCs/>
        </w:rPr>
        <w:t>The Quran Revealed</w:t>
      </w:r>
    </w:p>
    <w:p w14:paraId="750DEF32" w14:textId="77777777" w:rsidR="007F5325" w:rsidRPr="00EE68F9" w:rsidRDefault="007F5325" w:rsidP="007F5325">
      <w:pPr>
        <w:rPr>
          <w:rFonts w:ascii="Tahoma" w:hAnsi="Tahoma" w:cs="Tahoma"/>
        </w:rPr>
      </w:pPr>
    </w:p>
    <w:p w14:paraId="329E4B13" w14:textId="40ED45D6" w:rsidR="007F5325" w:rsidRPr="003F5CC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3F5CC5">
        <w:rPr>
          <w:rFonts w:ascii="Tahoma" w:hAnsi="Tahoma" w:cs="Tahoma"/>
          <w:b/>
          <w:bCs/>
        </w:rPr>
        <w:t>Eight</w:t>
      </w:r>
    </w:p>
    <w:p w14:paraId="7DB2DFC1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>Divine discourse: The Quran</w:t>
      </w:r>
    </w:p>
    <w:p w14:paraId="523EF6BC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familiarise students with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approach to the Quran as a guide to creation</w:t>
      </w:r>
    </w:p>
    <w:p w14:paraId="548C5B71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acquaint students with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‘proofs’ of the veracity of the Quran; to explore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understanding of the inimitability of the Quran; to compare the Quran with what Nursi calls the ‘literature of civilisation’.</w:t>
      </w:r>
    </w:p>
    <w:p w14:paraId="279CF364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4A0955">
        <w:rPr>
          <w:rFonts w:ascii="Tahoma" w:hAnsi="Tahoma" w:cs="Tahoma"/>
          <w:i/>
          <w:iCs/>
        </w:rPr>
        <w:t>The Twenty-Fifth Word</w:t>
      </w:r>
      <w:r>
        <w:rPr>
          <w:rFonts w:ascii="Tahoma" w:hAnsi="Tahoma" w:cs="Tahoma"/>
        </w:rPr>
        <w:t xml:space="preserve">; Chapter Seven of </w:t>
      </w:r>
      <w:r w:rsidRPr="004A0955">
        <w:rPr>
          <w:rFonts w:ascii="Tahoma" w:hAnsi="Tahoma" w:cs="Tahoma"/>
          <w:i/>
          <w:iCs/>
        </w:rPr>
        <w:t>The Quran Revealed</w:t>
      </w:r>
    </w:p>
    <w:p w14:paraId="003A8D79" w14:textId="77777777" w:rsidR="007F5325" w:rsidRPr="00EE68F9" w:rsidRDefault="007F5325" w:rsidP="007F5325">
      <w:pPr>
        <w:rPr>
          <w:rFonts w:ascii="Tahoma" w:hAnsi="Tahoma" w:cs="Tahoma"/>
        </w:rPr>
      </w:pPr>
    </w:p>
    <w:p w14:paraId="61520C42" w14:textId="47368A6E" w:rsidR="007F5325" w:rsidRPr="00631B72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631B72">
        <w:rPr>
          <w:rFonts w:ascii="Tahoma" w:hAnsi="Tahoma" w:cs="Tahoma"/>
          <w:b/>
          <w:bCs/>
        </w:rPr>
        <w:t>Nine</w:t>
      </w:r>
    </w:p>
    <w:p w14:paraId="23AD2DC0" w14:textId="77777777" w:rsidR="007F5325" w:rsidRPr="00AB039E" w:rsidRDefault="007F5325" w:rsidP="007F5325">
      <w:pP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The ‘human I’: Said </w:t>
      </w:r>
      <w:proofErr w:type="spellStart"/>
      <w:r w:rsidRPr="00AB039E">
        <w:rPr>
          <w:rFonts w:ascii="Tahoma" w:hAnsi="Tahoma" w:cs="Tahoma"/>
          <w:i/>
          <w:iCs/>
        </w:rPr>
        <w:t>Nursi’s</w:t>
      </w:r>
      <w:proofErr w:type="spellEnd"/>
      <w:r w:rsidRPr="00AB039E">
        <w:rPr>
          <w:rFonts w:ascii="Tahoma" w:hAnsi="Tahoma" w:cs="Tahoma"/>
          <w:i/>
          <w:iCs/>
        </w:rPr>
        <w:t xml:space="preserve"> theory of the self</w:t>
      </w:r>
    </w:p>
    <w:p w14:paraId="45C0E495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To understand the role of the ‘I’ in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spiritual psychology</w:t>
      </w:r>
    </w:p>
    <w:p w14:paraId="140E0D0F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become familiar with the role of the ‘I’ as part of the psychospiritual make-up of humankind; to gain insight into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division of human history into two currents: the ‘line of prophethood’ and the ‘line of philosophy’.</w:t>
      </w:r>
    </w:p>
    <w:p w14:paraId="7A17C59F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C521CC">
        <w:rPr>
          <w:rFonts w:ascii="Tahoma" w:hAnsi="Tahoma" w:cs="Tahoma"/>
          <w:i/>
          <w:iCs/>
        </w:rPr>
        <w:t>The Thirtieth Word</w:t>
      </w:r>
      <w:r>
        <w:rPr>
          <w:rFonts w:ascii="Tahoma" w:hAnsi="Tahoma" w:cs="Tahoma"/>
        </w:rPr>
        <w:t xml:space="preserve"> (First Aim); Chapter Five of </w:t>
      </w:r>
      <w:r w:rsidRPr="004A0955">
        <w:rPr>
          <w:rFonts w:ascii="Tahoma" w:hAnsi="Tahoma" w:cs="Tahoma"/>
          <w:i/>
          <w:iCs/>
        </w:rPr>
        <w:t>The Quran Revealed</w:t>
      </w:r>
    </w:p>
    <w:p w14:paraId="7D056868" w14:textId="77777777" w:rsidR="007F5325" w:rsidRPr="00EE68F9" w:rsidRDefault="007F5325" w:rsidP="007F5325">
      <w:pPr>
        <w:rPr>
          <w:rFonts w:ascii="Tahoma" w:hAnsi="Tahoma" w:cs="Tahoma"/>
        </w:rPr>
      </w:pPr>
    </w:p>
    <w:p w14:paraId="53836387" w14:textId="725F6E11" w:rsidR="007F5325" w:rsidRPr="00045CC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045CCE">
        <w:rPr>
          <w:rFonts w:ascii="Tahoma" w:hAnsi="Tahoma" w:cs="Tahoma"/>
          <w:b/>
          <w:bCs/>
        </w:rPr>
        <w:t>Ten</w:t>
      </w:r>
    </w:p>
    <w:p w14:paraId="728E14B9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>Eternality and the Hereafter</w:t>
      </w:r>
    </w:p>
    <w:p w14:paraId="4FBDDF83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To explore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understanding of resurrection and the hereafter</w:t>
      </w:r>
    </w:p>
    <w:p w14:paraId="42348A6B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familiarise students with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‘proofs’ of resurrection and the hereafter; to explore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contention that the desire for immortality is hardwired in the human psyche; to gain insight into social-scientific understandings of human ‘immortality hunger’.</w:t>
      </w:r>
    </w:p>
    <w:p w14:paraId="787735BE" w14:textId="0FF20BAE" w:rsidR="007F5325" w:rsidRPr="00EE68F9" w:rsidRDefault="007F5325" w:rsidP="00D91324">
      <w:pPr>
        <w:pBdr>
          <w:bottom w:val="single" w:sz="6" w:space="1" w:color="auto"/>
        </w:pBd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lastRenderedPageBreak/>
        <w:t>Reading:</w:t>
      </w:r>
      <w:r>
        <w:rPr>
          <w:rFonts w:ascii="Tahoma" w:hAnsi="Tahoma" w:cs="Tahoma"/>
        </w:rPr>
        <w:tab/>
      </w:r>
      <w:r w:rsidRPr="00631B72">
        <w:rPr>
          <w:rFonts w:ascii="Tahoma" w:hAnsi="Tahoma" w:cs="Tahoma"/>
          <w:i/>
          <w:iCs/>
        </w:rPr>
        <w:t xml:space="preserve">The Tenth </w:t>
      </w:r>
      <w:proofErr w:type="gramStart"/>
      <w:r w:rsidRPr="00631B72">
        <w:rPr>
          <w:rFonts w:ascii="Tahoma" w:hAnsi="Tahoma" w:cs="Tahoma"/>
          <w:i/>
          <w:iCs/>
        </w:rPr>
        <w:t>Word</w:t>
      </w:r>
      <w:r>
        <w:rPr>
          <w:rFonts w:ascii="Tahoma" w:hAnsi="Tahoma" w:cs="Tahoma"/>
        </w:rPr>
        <w:t xml:space="preserve"> ;</w:t>
      </w:r>
      <w:proofErr w:type="gramEnd"/>
      <w:r>
        <w:rPr>
          <w:rFonts w:ascii="Tahoma" w:hAnsi="Tahoma" w:cs="Tahoma"/>
        </w:rPr>
        <w:t xml:space="preserve"> Chapter Eight of </w:t>
      </w:r>
      <w:r w:rsidRPr="004A0955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 xml:space="preserve">; Colin Turner, ‘Wealth as an Immortality Symbology in the Quran: A Reconsideration of the </w:t>
      </w:r>
      <w:proofErr w:type="spellStart"/>
      <w:r>
        <w:rPr>
          <w:rFonts w:ascii="Tahoma" w:hAnsi="Tahoma" w:cs="Tahoma"/>
        </w:rPr>
        <w:t>māl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amwāl</w:t>
      </w:r>
      <w:proofErr w:type="spellEnd"/>
      <w:r>
        <w:rPr>
          <w:rFonts w:ascii="Tahoma" w:hAnsi="Tahoma" w:cs="Tahoma"/>
        </w:rPr>
        <w:t xml:space="preserve"> verse’ in </w:t>
      </w:r>
      <w:r w:rsidRPr="00045CCE">
        <w:rPr>
          <w:rFonts w:ascii="Tahoma" w:hAnsi="Tahoma" w:cs="Tahoma"/>
          <w:i/>
          <w:iCs/>
        </w:rPr>
        <w:t>Journal of Quranic Studies</w:t>
      </w:r>
      <w:r>
        <w:rPr>
          <w:rFonts w:ascii="Tahoma" w:hAnsi="Tahoma" w:cs="Tahoma"/>
        </w:rPr>
        <w:t>, Vol. 8, No. 2 (2006), pp. 58-83.</w:t>
      </w:r>
    </w:p>
    <w:p w14:paraId="1055C445" w14:textId="0E3A1C9E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Eleven</w:t>
      </w:r>
    </w:p>
    <w:p w14:paraId="4557437D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 xml:space="preserve">Belief </w:t>
      </w:r>
      <w:r>
        <w:rPr>
          <w:rFonts w:ascii="Tahoma" w:hAnsi="Tahoma" w:cs="Tahoma"/>
          <w:i/>
          <w:iCs/>
        </w:rPr>
        <w:t>or</w:t>
      </w:r>
      <w:r w:rsidRPr="00AB039E">
        <w:rPr>
          <w:rFonts w:ascii="Tahoma" w:hAnsi="Tahoma" w:cs="Tahoma"/>
          <w:i/>
          <w:iCs/>
        </w:rPr>
        <w:t xml:space="preserve"> Unbelief: The Most Important Choice of All</w:t>
      </w:r>
    </w:p>
    <w:p w14:paraId="3FC4E3A2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understand the place and significance of belief and unbelief in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worldview.</w:t>
      </w:r>
    </w:p>
    <w:p w14:paraId="7F5D93CA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understand the difference between </w:t>
      </w:r>
      <w:proofErr w:type="spellStart"/>
      <w:r w:rsidRPr="006639F5">
        <w:rPr>
          <w:rFonts w:ascii="Tahoma" w:hAnsi="Tahoma" w:cs="Tahoma"/>
          <w:i/>
          <w:iCs/>
        </w:rPr>
        <w:t>īmān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 w:rsidRPr="006639F5">
        <w:rPr>
          <w:rFonts w:ascii="Tahoma" w:hAnsi="Tahoma" w:cs="Tahoma"/>
          <w:i/>
          <w:iCs/>
        </w:rPr>
        <w:t>islām</w:t>
      </w:r>
      <w:proofErr w:type="spellEnd"/>
      <w:r>
        <w:rPr>
          <w:rFonts w:ascii="Tahoma" w:hAnsi="Tahoma" w:cs="Tahoma"/>
        </w:rPr>
        <w:t>, and how one can obtain without the other; to appreciate the centrality of belief to the life and humanity of humankind; to explore the repercussions and implications of unbelief according to Said Nursi; to appreciate the ‘graded’ nature of belief and the difference between emulative and investigative faith; to appreciate the difference between nominal Islam and ‘small-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Islam’.</w:t>
      </w:r>
    </w:p>
    <w:p w14:paraId="2B0FD1AF" w14:textId="75887756" w:rsidR="007F5325" w:rsidRPr="00EE68F9" w:rsidRDefault="007F5325" w:rsidP="00D91324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 xml:space="preserve">The Twenty-Third Word; Chapter Nine of </w:t>
      </w:r>
      <w:r w:rsidRPr="006639F5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>.</w:t>
      </w:r>
    </w:p>
    <w:p w14:paraId="18EBEF42" w14:textId="53C0613F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Twelve</w:t>
      </w:r>
    </w:p>
    <w:p w14:paraId="2E4671CC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AB039E">
        <w:rPr>
          <w:rFonts w:ascii="Tahoma" w:hAnsi="Tahoma" w:cs="Tahoma"/>
          <w:i/>
          <w:iCs/>
        </w:rPr>
        <w:t>If God is All-Powerful, Where Is My Freedom?</w:t>
      </w:r>
    </w:p>
    <w:p w14:paraId="5F886923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develop a sound understanding of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approach to Divine Determining and human freewill</w:t>
      </w:r>
    </w:p>
    <w:p w14:paraId="0F364F3E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reconcile Divine omnipotence with human freewill; to explore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understanding of human freedom of choice (</w:t>
      </w:r>
      <w:proofErr w:type="spellStart"/>
      <w:r w:rsidRPr="00AB039E">
        <w:rPr>
          <w:rFonts w:ascii="Tahoma" w:hAnsi="Tahoma" w:cs="Tahoma"/>
          <w:i/>
          <w:iCs/>
        </w:rPr>
        <w:t>ikhtiār</w:t>
      </w:r>
      <w:proofErr w:type="spellEnd"/>
      <w:r w:rsidRPr="00AB039E">
        <w:rPr>
          <w:rFonts w:ascii="Tahoma" w:hAnsi="Tahoma" w:cs="Tahoma"/>
          <w:i/>
          <w:iCs/>
        </w:rPr>
        <w:t xml:space="preserve"> </w:t>
      </w:r>
      <w:proofErr w:type="spellStart"/>
      <w:r w:rsidRPr="00AB039E">
        <w:rPr>
          <w:rFonts w:ascii="Tahoma" w:hAnsi="Tahoma" w:cs="Tahoma"/>
          <w:i/>
          <w:iCs/>
        </w:rPr>
        <w:t>juz’ī</w:t>
      </w:r>
      <w:proofErr w:type="spellEnd"/>
      <w:r>
        <w:rPr>
          <w:rFonts w:ascii="Tahoma" w:hAnsi="Tahoma" w:cs="Tahoma"/>
        </w:rPr>
        <w:t>) and to locate it within the general framework of Muslim theological discourse.</w:t>
      </w:r>
    </w:p>
    <w:p w14:paraId="318AA3BD" w14:textId="09B2E786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 w:rsidR="00D91324">
        <w:rPr>
          <w:rFonts w:ascii="Tahoma" w:hAnsi="Tahoma" w:cs="Tahoma"/>
        </w:rPr>
        <w:tab/>
      </w:r>
      <w:r w:rsidR="00D91324" w:rsidRPr="00D91324">
        <w:rPr>
          <w:rFonts w:ascii="Tahoma" w:hAnsi="Tahoma" w:cs="Tahoma"/>
          <w:i/>
          <w:iCs/>
        </w:rPr>
        <w:t>The Twenty-Sixth Word</w:t>
      </w:r>
      <w:r w:rsidR="00D91324">
        <w:rPr>
          <w:rFonts w:ascii="Tahoma" w:hAnsi="Tahoma" w:cs="Tahoma"/>
        </w:rPr>
        <w:t xml:space="preserve">; Chapter Twelve of </w:t>
      </w:r>
      <w:r w:rsidR="00D91324" w:rsidRPr="00D91324">
        <w:rPr>
          <w:rFonts w:ascii="Tahoma" w:hAnsi="Tahoma" w:cs="Tahoma"/>
          <w:i/>
          <w:iCs/>
        </w:rPr>
        <w:t>The Quran Revealed</w:t>
      </w:r>
    </w:p>
    <w:p w14:paraId="2EB85590" w14:textId="77777777" w:rsidR="007F5325" w:rsidRPr="00EE68F9" w:rsidRDefault="007F5325" w:rsidP="007F5325">
      <w:pPr>
        <w:rPr>
          <w:rFonts w:ascii="Tahoma" w:hAnsi="Tahoma" w:cs="Tahoma"/>
        </w:rPr>
      </w:pPr>
    </w:p>
    <w:p w14:paraId="70B74F39" w14:textId="68D5A887" w:rsidR="007F5325" w:rsidRPr="00D91324" w:rsidRDefault="004F78C2" w:rsidP="00D9132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D91324">
        <w:rPr>
          <w:rFonts w:ascii="Tahoma" w:hAnsi="Tahoma" w:cs="Tahoma"/>
          <w:b/>
          <w:bCs/>
        </w:rPr>
        <w:t>Thirteen</w:t>
      </w:r>
    </w:p>
    <w:p w14:paraId="43673CB6" w14:textId="666FE95D" w:rsidR="007F5325" w:rsidRPr="00EE68F9" w:rsidRDefault="007F5325" w:rsidP="00D91324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 w:rsidR="00D91324">
        <w:rPr>
          <w:rFonts w:ascii="Tahoma" w:hAnsi="Tahoma" w:cs="Tahoma"/>
        </w:rPr>
        <w:t xml:space="preserve"> </w:t>
      </w:r>
      <w:r w:rsidR="00D91324">
        <w:rPr>
          <w:rFonts w:ascii="Tahoma" w:hAnsi="Tahoma" w:cs="Tahoma"/>
        </w:rPr>
        <w:tab/>
      </w:r>
      <w:r w:rsidR="00D91324" w:rsidRPr="00D91324">
        <w:rPr>
          <w:rFonts w:ascii="Tahoma" w:hAnsi="Tahoma" w:cs="Tahoma"/>
          <w:i/>
          <w:iCs/>
        </w:rPr>
        <w:t>The ‘open doors’ of creation: Said Nursi, science and the magicians of the 21</w:t>
      </w:r>
      <w:r w:rsidR="00D91324" w:rsidRPr="00D91324">
        <w:rPr>
          <w:rFonts w:ascii="Tahoma" w:hAnsi="Tahoma" w:cs="Tahoma"/>
          <w:i/>
          <w:iCs/>
          <w:vertAlign w:val="superscript"/>
        </w:rPr>
        <w:t>st</w:t>
      </w:r>
      <w:r w:rsidR="00D91324" w:rsidRPr="00D91324">
        <w:rPr>
          <w:rFonts w:ascii="Tahoma" w:hAnsi="Tahoma" w:cs="Tahoma"/>
          <w:i/>
          <w:iCs/>
        </w:rPr>
        <w:t xml:space="preserve"> century</w:t>
      </w:r>
    </w:p>
    <w:p w14:paraId="6A90E775" w14:textId="7B8412A4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 w:rsidR="00D91324">
        <w:rPr>
          <w:rFonts w:ascii="Tahoma" w:hAnsi="Tahoma" w:cs="Tahoma"/>
        </w:rPr>
        <w:tab/>
      </w:r>
      <w:r w:rsidR="00D91324">
        <w:rPr>
          <w:rFonts w:ascii="Tahoma" w:hAnsi="Tahoma" w:cs="Tahoma"/>
        </w:rPr>
        <w:tab/>
        <w:t xml:space="preserve">To locate science within the sphere of Said </w:t>
      </w:r>
      <w:proofErr w:type="spellStart"/>
      <w:r w:rsidR="00D91324">
        <w:rPr>
          <w:rFonts w:ascii="Tahoma" w:hAnsi="Tahoma" w:cs="Tahoma"/>
        </w:rPr>
        <w:t>Nursi’s</w:t>
      </w:r>
      <w:proofErr w:type="spellEnd"/>
      <w:r w:rsidR="00D91324">
        <w:rPr>
          <w:rFonts w:ascii="Tahoma" w:hAnsi="Tahoma" w:cs="Tahoma"/>
        </w:rPr>
        <w:t xml:space="preserve"> teachings and concerns</w:t>
      </w:r>
    </w:p>
    <w:p w14:paraId="540C6F6F" w14:textId="333D993A" w:rsidR="007F5325" w:rsidRPr="00EE68F9" w:rsidRDefault="007F5325" w:rsidP="00D91324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 w:rsidR="00D91324">
        <w:rPr>
          <w:rFonts w:ascii="Tahoma" w:hAnsi="Tahoma" w:cs="Tahoma"/>
        </w:rPr>
        <w:tab/>
        <w:t>To become acquainted with the significance of science and technology in the teachings and writings of Said Nursi; to understand the differences between science, pseudo-science and scientism; to explore and understand the notion of ‘scientific exegesis’; to understand the importance of science to the mindset of secular social engineers.</w:t>
      </w:r>
    </w:p>
    <w:p w14:paraId="7C1BDFCB" w14:textId="771B85B4" w:rsidR="007F5325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 w:rsidR="00D91324">
        <w:rPr>
          <w:rFonts w:ascii="Tahoma" w:hAnsi="Tahoma" w:cs="Tahoma"/>
        </w:rPr>
        <w:tab/>
        <w:t>To be decided.</w:t>
      </w:r>
    </w:p>
    <w:p w14:paraId="54657338" w14:textId="77777777" w:rsidR="007F5325" w:rsidRPr="00EE68F9" w:rsidRDefault="007F5325" w:rsidP="007F5325">
      <w:pPr>
        <w:rPr>
          <w:rFonts w:ascii="Tahoma" w:hAnsi="Tahoma" w:cs="Tahoma"/>
        </w:rPr>
      </w:pPr>
    </w:p>
    <w:p w14:paraId="53020A94" w14:textId="45106EF8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Fourteen</w:t>
      </w:r>
    </w:p>
    <w:p w14:paraId="105CA470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Summing Up</w:t>
      </w:r>
    </w:p>
    <w:p w14:paraId="4D1D19E7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lastRenderedPageBreak/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 recap the main features and outcomes of module as a whole</w:t>
      </w:r>
    </w:p>
    <w:p w14:paraId="70779C1D" w14:textId="77777777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>To provide constructive criticism on the delivery of the module.</w:t>
      </w:r>
    </w:p>
    <w:p w14:paraId="056F8D45" w14:textId="27DB3273" w:rsidR="007F5325" w:rsidRPr="00A91AC5" w:rsidRDefault="007F5325" w:rsidP="00A91AC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>None</w:t>
      </w:r>
    </w:p>
    <w:sectPr w:rsidR="007F5325" w:rsidRPr="00A91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5DB4"/>
    <w:multiLevelType w:val="hybridMultilevel"/>
    <w:tmpl w:val="ED3009EA"/>
    <w:lvl w:ilvl="0" w:tplc="B92AF300">
      <w:start w:val="1"/>
      <w:numFmt w:val="bullet"/>
      <w:lvlText w:val=""/>
      <w:lvlJc w:val="left"/>
      <w:pPr>
        <w:ind w:left="1288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E59271D"/>
    <w:multiLevelType w:val="hybridMultilevel"/>
    <w:tmpl w:val="01B00B40"/>
    <w:lvl w:ilvl="0" w:tplc="07B88EA6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DY1NjGwMDOzNDNX0lEKTi0uzszPAykwqwUAXo4MEiwAAAA="/>
  </w:docVars>
  <w:rsids>
    <w:rsidRoot w:val="007F5325"/>
    <w:rsid w:val="001775F1"/>
    <w:rsid w:val="004108CD"/>
    <w:rsid w:val="004F78C2"/>
    <w:rsid w:val="00657DBC"/>
    <w:rsid w:val="00741B55"/>
    <w:rsid w:val="007A4BA4"/>
    <w:rsid w:val="007F5325"/>
    <w:rsid w:val="008439ED"/>
    <w:rsid w:val="00A91AC5"/>
    <w:rsid w:val="00B85F47"/>
    <w:rsid w:val="00BF57C3"/>
    <w:rsid w:val="00CE1420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4191"/>
  <w15:chartTrackingRefBased/>
  <w15:docId w15:val="{708CB918-26F3-4918-A5E1-C86BA1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Turner</dc:creator>
  <cp:keywords/>
  <dc:description/>
  <cp:lastModifiedBy>furkan aydiner</cp:lastModifiedBy>
  <cp:revision>3</cp:revision>
  <dcterms:created xsi:type="dcterms:W3CDTF">2021-03-14T21:16:00Z</dcterms:created>
  <dcterms:modified xsi:type="dcterms:W3CDTF">2021-03-14T21:17:00Z</dcterms:modified>
</cp:coreProperties>
</file>